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476D69" w14:textId="77777777" w:rsidR="00020B17" w:rsidRDefault="00020B17">
      <w:pPr>
        <w:pStyle w:val="Tekstpodstawowy"/>
        <w:rPr>
          <w:rFonts w:ascii="Times New Roman"/>
        </w:rPr>
      </w:pPr>
    </w:p>
    <w:p w14:paraId="093CFBF6" w14:textId="77777777" w:rsidR="00020B17" w:rsidRDefault="00020B17">
      <w:pPr>
        <w:pStyle w:val="Tekstpodstawowy"/>
        <w:rPr>
          <w:rFonts w:ascii="Times New Roman"/>
        </w:rPr>
      </w:pPr>
    </w:p>
    <w:p w14:paraId="039AC34C" w14:textId="77777777" w:rsidR="00020B17" w:rsidRDefault="00020B17">
      <w:pPr>
        <w:pStyle w:val="Tekstpodstawowy"/>
        <w:rPr>
          <w:rFonts w:ascii="Times New Roman"/>
        </w:rPr>
      </w:pPr>
    </w:p>
    <w:p w14:paraId="6342E42F" w14:textId="77777777" w:rsidR="00020B17" w:rsidRDefault="00020B17">
      <w:pPr>
        <w:pStyle w:val="Tekstpodstawowy"/>
        <w:rPr>
          <w:rFonts w:ascii="Times New Roman"/>
        </w:rPr>
      </w:pPr>
    </w:p>
    <w:p w14:paraId="1838C8C1" w14:textId="77777777" w:rsidR="00020B17" w:rsidRDefault="00020B17">
      <w:pPr>
        <w:pStyle w:val="Tekstpodstawowy"/>
        <w:rPr>
          <w:rFonts w:ascii="Times New Roman"/>
        </w:rPr>
      </w:pPr>
    </w:p>
    <w:p w14:paraId="557A535A" w14:textId="77777777" w:rsidR="00020B17" w:rsidRDefault="00020B17">
      <w:pPr>
        <w:pStyle w:val="Tekstpodstawowy"/>
        <w:rPr>
          <w:rFonts w:ascii="Times New Roman"/>
        </w:rPr>
      </w:pPr>
    </w:p>
    <w:p w14:paraId="50DC8939" w14:textId="77777777" w:rsidR="00020B17" w:rsidRDefault="00020B17">
      <w:pPr>
        <w:pStyle w:val="Tekstpodstawowy"/>
        <w:rPr>
          <w:rFonts w:ascii="Times New Roman"/>
        </w:rPr>
      </w:pPr>
    </w:p>
    <w:p w14:paraId="37892E44" w14:textId="77777777" w:rsidR="00020B17" w:rsidRDefault="00020B17">
      <w:pPr>
        <w:pStyle w:val="Tekstpodstawowy"/>
        <w:rPr>
          <w:rFonts w:ascii="Times New Roman"/>
        </w:rPr>
      </w:pPr>
    </w:p>
    <w:p w14:paraId="41B7C2F6" w14:textId="77777777" w:rsidR="005A5DCE" w:rsidRPr="005A5DCE" w:rsidRDefault="005A5DCE" w:rsidP="005A5DCE">
      <w:pPr>
        <w:pStyle w:val="Tekstpodstawowy"/>
        <w:spacing w:line="360" w:lineRule="auto"/>
        <w:jc w:val="center"/>
        <w:rPr>
          <w:rFonts w:asciiTheme="minorHAnsi" w:hAnsiTheme="minorHAnsi" w:cstheme="minorHAnsi"/>
          <w:b/>
          <w:bCs/>
        </w:rPr>
      </w:pPr>
      <w:r>
        <w:rPr>
          <w:rFonts w:asciiTheme="minorHAnsi" w:hAnsiTheme="minorHAnsi"/>
          <w:b/>
        </w:rPr>
        <w:t>Management Board Statement of Celon Pharma S.A. on the Reliability of Prepared Reports</w:t>
      </w:r>
    </w:p>
    <w:p w14:paraId="5FBE2531" w14:textId="77777777" w:rsidR="005A5DCE" w:rsidRPr="005A5DCE" w:rsidRDefault="005A5DCE" w:rsidP="005A5DCE">
      <w:pPr>
        <w:pStyle w:val="Tekstpodstawowy"/>
        <w:spacing w:line="360" w:lineRule="auto"/>
        <w:jc w:val="both"/>
        <w:rPr>
          <w:rFonts w:asciiTheme="minorHAnsi" w:hAnsiTheme="minorHAnsi" w:cstheme="minorHAnsi"/>
        </w:rPr>
      </w:pPr>
    </w:p>
    <w:p w14:paraId="1CA5A56A" w14:textId="77777777" w:rsidR="005A5DCE" w:rsidRPr="005A5DCE" w:rsidRDefault="005A5DCE" w:rsidP="005A5DCE">
      <w:pPr>
        <w:pStyle w:val="Tekstpodstawowy"/>
        <w:spacing w:line="360" w:lineRule="auto"/>
        <w:jc w:val="both"/>
        <w:rPr>
          <w:rFonts w:asciiTheme="minorHAnsi" w:hAnsiTheme="minorHAnsi" w:cstheme="minorHAnsi"/>
        </w:rPr>
      </w:pPr>
      <w:r>
        <w:rPr>
          <w:rFonts w:asciiTheme="minorHAnsi" w:hAnsiTheme="minorHAnsi"/>
        </w:rPr>
        <w:t>The Management Board of Celon Pharma S.A. declares that to the best of its knowledge, the annual financial statements of Celon Pharma S.A. for the financial year 2023 and comparative data were prepared in accordance with applicable accounting principles and that they present a true, reliable and clear picture of the financial and asset position of Celon Pharma S.A. and its financial result, and the Management Board Report on operations of Celon Pharma S.A. for 2023 contains a true picture of the development, achievements and situation of Celon Pharma S.A., including a description of primary threats and risks.</w:t>
      </w:r>
    </w:p>
    <w:p w14:paraId="19C79A78" w14:textId="77777777" w:rsidR="005A5DCE" w:rsidRPr="005A5DCE" w:rsidRDefault="005A5DCE" w:rsidP="005A5DCE">
      <w:pPr>
        <w:pStyle w:val="Tekstpodstawowy"/>
        <w:spacing w:line="360" w:lineRule="auto"/>
        <w:jc w:val="both"/>
        <w:rPr>
          <w:rFonts w:asciiTheme="minorHAnsi" w:hAnsiTheme="minorHAnsi" w:cstheme="minorHAnsi"/>
        </w:rPr>
      </w:pPr>
    </w:p>
    <w:p w14:paraId="197DA199" w14:textId="77777777" w:rsidR="005A5DCE" w:rsidRPr="005A5DCE" w:rsidRDefault="005A5DCE" w:rsidP="005A5DCE">
      <w:pPr>
        <w:pStyle w:val="Tekstpodstawowy"/>
        <w:spacing w:line="360" w:lineRule="auto"/>
        <w:jc w:val="both"/>
        <w:rPr>
          <w:rFonts w:asciiTheme="minorHAnsi" w:hAnsiTheme="minorHAnsi" w:cstheme="minorHAnsi"/>
        </w:rPr>
      </w:pPr>
    </w:p>
    <w:p w14:paraId="03AD204F" w14:textId="5946EE68" w:rsidR="005A5DCE" w:rsidRPr="005A5DCE" w:rsidRDefault="005A5DCE" w:rsidP="005A5DCE">
      <w:pPr>
        <w:pStyle w:val="Tekstpodstawowy"/>
        <w:spacing w:line="360" w:lineRule="auto"/>
        <w:jc w:val="both"/>
        <w:rPr>
          <w:rFonts w:asciiTheme="minorHAnsi" w:hAnsiTheme="minorHAnsi" w:cstheme="minorHAnsi"/>
        </w:rPr>
      </w:pPr>
      <w:r>
        <w:rPr>
          <w:rFonts w:asciiTheme="minorHAnsi" w:hAnsiTheme="minorHAnsi"/>
          <w:b/>
        </w:rPr>
        <w:t>Maciej Wieczorek</w:t>
      </w:r>
      <w:r>
        <w:rPr>
          <w:rFonts w:asciiTheme="minorHAnsi" w:hAnsiTheme="minorHAnsi"/>
        </w:rPr>
        <w:t xml:space="preserve"> – President of the Management Board</w:t>
      </w:r>
    </w:p>
    <w:p w14:paraId="23BD333E" w14:textId="77777777" w:rsidR="005A5DCE" w:rsidRPr="005A5DCE" w:rsidRDefault="005A5DCE" w:rsidP="005A5DCE">
      <w:pPr>
        <w:pStyle w:val="Tekstpodstawowy"/>
        <w:spacing w:line="360" w:lineRule="auto"/>
        <w:jc w:val="both"/>
        <w:rPr>
          <w:rFonts w:asciiTheme="minorHAnsi" w:hAnsiTheme="minorHAnsi" w:cstheme="minorHAnsi"/>
        </w:rPr>
      </w:pPr>
    </w:p>
    <w:p w14:paraId="2C63A25F" w14:textId="77777777" w:rsidR="005A5DCE" w:rsidRPr="005A5DCE" w:rsidRDefault="005A5DCE" w:rsidP="005A5DCE">
      <w:pPr>
        <w:pStyle w:val="Tekstpodstawowy"/>
        <w:spacing w:line="360" w:lineRule="auto"/>
        <w:jc w:val="both"/>
        <w:rPr>
          <w:rFonts w:asciiTheme="minorHAnsi" w:hAnsiTheme="minorHAnsi" w:cstheme="minorHAnsi"/>
        </w:rPr>
      </w:pPr>
    </w:p>
    <w:p w14:paraId="058CEF08" w14:textId="4FCDB19E" w:rsidR="00020B17" w:rsidRPr="005A5DCE" w:rsidRDefault="005A5DCE" w:rsidP="005A5DCE">
      <w:pPr>
        <w:pStyle w:val="Tekstpodstawowy"/>
        <w:spacing w:line="360" w:lineRule="auto"/>
        <w:jc w:val="both"/>
        <w:rPr>
          <w:rFonts w:asciiTheme="minorHAnsi" w:hAnsiTheme="minorHAnsi" w:cstheme="minorHAnsi"/>
          <w:sz w:val="20"/>
        </w:rPr>
      </w:pPr>
      <w:r>
        <w:rPr>
          <w:rFonts w:asciiTheme="minorHAnsi" w:hAnsiTheme="minorHAnsi"/>
          <w:b/>
        </w:rPr>
        <w:t xml:space="preserve">Bartosz </w:t>
      </w:r>
      <w:proofErr w:type="spellStart"/>
      <w:r>
        <w:rPr>
          <w:rFonts w:asciiTheme="minorHAnsi" w:hAnsiTheme="minorHAnsi"/>
          <w:b/>
        </w:rPr>
        <w:t>Szałek</w:t>
      </w:r>
      <w:proofErr w:type="spellEnd"/>
      <w:r>
        <w:rPr>
          <w:rFonts w:asciiTheme="minorHAnsi" w:hAnsiTheme="minorHAnsi"/>
        </w:rPr>
        <w:t xml:space="preserve"> – Member of the Management Board</w:t>
      </w:r>
    </w:p>
    <w:p w14:paraId="0ABAC4D9" w14:textId="77777777" w:rsidR="00020B17" w:rsidRDefault="00020B17">
      <w:pPr>
        <w:pStyle w:val="Tekstpodstawowy"/>
        <w:rPr>
          <w:sz w:val="20"/>
        </w:rPr>
      </w:pPr>
    </w:p>
    <w:p w14:paraId="3A1E827D" w14:textId="77777777" w:rsidR="00020B17" w:rsidRDefault="00020B17">
      <w:pPr>
        <w:pStyle w:val="Tekstpodstawowy"/>
        <w:rPr>
          <w:sz w:val="20"/>
        </w:rPr>
      </w:pPr>
    </w:p>
    <w:p w14:paraId="3F80BE17" w14:textId="77777777" w:rsidR="00020B17" w:rsidRDefault="00020B17">
      <w:pPr>
        <w:pStyle w:val="Tekstpodstawowy"/>
        <w:rPr>
          <w:sz w:val="20"/>
        </w:rPr>
      </w:pPr>
    </w:p>
    <w:p w14:paraId="4909598A" w14:textId="77777777" w:rsidR="00020B17" w:rsidRDefault="00020B17">
      <w:pPr>
        <w:pStyle w:val="Tekstpodstawowy"/>
        <w:rPr>
          <w:sz w:val="20"/>
        </w:rPr>
      </w:pPr>
    </w:p>
    <w:p w14:paraId="06BCCD2A" w14:textId="77777777" w:rsidR="00020B17" w:rsidRDefault="00020B17">
      <w:pPr>
        <w:pStyle w:val="Tekstpodstawowy"/>
        <w:rPr>
          <w:sz w:val="20"/>
        </w:rPr>
      </w:pPr>
    </w:p>
    <w:p w14:paraId="65FF9A72" w14:textId="77777777" w:rsidR="00020B17" w:rsidRDefault="00020B17">
      <w:pPr>
        <w:pStyle w:val="Tekstpodstawowy"/>
        <w:rPr>
          <w:sz w:val="20"/>
        </w:rPr>
      </w:pPr>
    </w:p>
    <w:p w14:paraId="19D4F9AF" w14:textId="77777777" w:rsidR="00020B17" w:rsidRDefault="00020B17">
      <w:pPr>
        <w:pStyle w:val="Tekstpodstawowy"/>
        <w:rPr>
          <w:sz w:val="20"/>
        </w:rPr>
      </w:pPr>
    </w:p>
    <w:p w14:paraId="1A7B6221" w14:textId="77777777" w:rsidR="00020B17" w:rsidRDefault="00020B17">
      <w:pPr>
        <w:pStyle w:val="Tekstpodstawowy"/>
        <w:rPr>
          <w:sz w:val="20"/>
        </w:rPr>
      </w:pPr>
    </w:p>
    <w:p w14:paraId="0A703E45" w14:textId="77777777" w:rsidR="00020B17" w:rsidRDefault="00020B17">
      <w:pPr>
        <w:pStyle w:val="Tekstpodstawowy"/>
        <w:rPr>
          <w:sz w:val="20"/>
        </w:rPr>
      </w:pPr>
    </w:p>
    <w:p w14:paraId="0F118BFA" w14:textId="77777777" w:rsidR="00020B17" w:rsidRDefault="00020B17">
      <w:pPr>
        <w:pStyle w:val="Tekstpodstawowy"/>
        <w:rPr>
          <w:sz w:val="20"/>
        </w:rPr>
      </w:pPr>
    </w:p>
    <w:p w14:paraId="2F339E0F" w14:textId="77777777" w:rsidR="00020B17" w:rsidRDefault="00020B17">
      <w:pPr>
        <w:pStyle w:val="Tekstpodstawowy"/>
        <w:rPr>
          <w:sz w:val="20"/>
        </w:rPr>
      </w:pPr>
    </w:p>
    <w:p w14:paraId="6A436DAE" w14:textId="77777777" w:rsidR="00020B17" w:rsidRDefault="00020B17">
      <w:pPr>
        <w:pStyle w:val="Tekstpodstawowy"/>
        <w:rPr>
          <w:sz w:val="20"/>
        </w:rPr>
      </w:pPr>
    </w:p>
    <w:p w14:paraId="37D389F2" w14:textId="77777777" w:rsidR="00020B17" w:rsidRDefault="00020B17">
      <w:pPr>
        <w:pStyle w:val="Tekstpodstawowy"/>
        <w:rPr>
          <w:sz w:val="20"/>
        </w:rPr>
      </w:pPr>
    </w:p>
    <w:p w14:paraId="495FEBAB" w14:textId="77777777" w:rsidR="00020B17" w:rsidRDefault="00020B17">
      <w:pPr>
        <w:pStyle w:val="Tekstpodstawowy"/>
        <w:rPr>
          <w:sz w:val="20"/>
        </w:rPr>
      </w:pPr>
    </w:p>
    <w:p w14:paraId="7FE0E864" w14:textId="77777777" w:rsidR="00020B17" w:rsidRDefault="00020B17">
      <w:pPr>
        <w:pStyle w:val="Tekstpodstawowy"/>
        <w:rPr>
          <w:sz w:val="20"/>
        </w:rPr>
      </w:pPr>
    </w:p>
    <w:p w14:paraId="72404C65" w14:textId="77777777" w:rsidR="00020B17" w:rsidRDefault="00020B17">
      <w:pPr>
        <w:pStyle w:val="Tekstpodstawowy"/>
        <w:rPr>
          <w:sz w:val="20"/>
        </w:rPr>
      </w:pPr>
    </w:p>
    <w:p w14:paraId="27BFB980" w14:textId="77777777" w:rsidR="00020B17" w:rsidRDefault="00020B17">
      <w:pPr>
        <w:pStyle w:val="Tekstpodstawowy"/>
        <w:rPr>
          <w:sz w:val="20"/>
        </w:rPr>
      </w:pPr>
    </w:p>
    <w:p w14:paraId="013C3241" w14:textId="77777777" w:rsidR="00020B17" w:rsidRDefault="00020B17">
      <w:pPr>
        <w:pStyle w:val="Tekstpodstawowy"/>
        <w:spacing w:before="207"/>
        <w:rPr>
          <w:sz w:val="20"/>
        </w:rPr>
      </w:pPr>
    </w:p>
    <w:p w14:paraId="7D60976A" w14:textId="77777777" w:rsidR="00020B17" w:rsidRDefault="00020B17">
      <w:pPr>
        <w:rPr>
          <w:sz w:val="20"/>
        </w:rPr>
        <w:sectPr w:rsidR="00020B17">
          <w:type w:val="continuous"/>
          <w:pgSz w:w="11900" w:h="16840"/>
          <w:pgMar w:top="1920" w:right="1300" w:bottom="280" w:left="1300" w:header="708" w:footer="708" w:gutter="0"/>
          <w:cols w:space="708"/>
        </w:sectPr>
      </w:pPr>
    </w:p>
    <w:p w14:paraId="7D9DB95D" w14:textId="77777777" w:rsidR="00020B17" w:rsidRPr="00D761A5" w:rsidRDefault="00000000">
      <w:pPr>
        <w:spacing w:before="122"/>
        <w:ind w:left="511"/>
        <w:rPr>
          <w:rFonts w:ascii="Arial"/>
          <w:sz w:val="19"/>
          <w:lang w:val="pl-PL"/>
        </w:rPr>
      </w:pPr>
      <w:r>
        <w:rPr>
          <w:b/>
          <w:noProof/>
        </w:rPr>
        <w:drawing>
          <wp:anchor distT="0" distB="0" distL="0" distR="0" simplePos="0" relativeHeight="487547392" behindDoc="1" locked="0" layoutInCell="1" allowOverlap="1" wp14:anchorId="3DE3C4B5" wp14:editId="65FE2666">
            <wp:simplePos x="0" y="0"/>
            <wp:positionH relativeFrom="page">
              <wp:posOffset>855196</wp:posOffset>
            </wp:positionH>
            <wp:positionV relativeFrom="page">
              <wp:posOffset>364442</wp:posOffset>
            </wp:positionV>
            <wp:extent cx="6700795" cy="9875674"/>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4" cstate="print"/>
                    <a:stretch>
                      <a:fillRect/>
                    </a:stretch>
                  </pic:blipFill>
                  <pic:spPr>
                    <a:xfrm>
                      <a:off x="0" y="0"/>
                      <a:ext cx="6700795" cy="9875674"/>
                    </a:xfrm>
                    <a:prstGeom prst="rect">
                      <a:avLst/>
                    </a:prstGeom>
                  </pic:spPr>
                </pic:pic>
              </a:graphicData>
            </a:graphic>
          </wp:anchor>
        </w:drawing>
      </w:r>
      <w:r w:rsidRPr="00D761A5">
        <w:rPr>
          <w:rFonts w:ascii="Arial"/>
          <w:b/>
          <w:sz w:val="19"/>
          <w:lang w:val="pl-PL"/>
        </w:rPr>
        <w:t>Celon Pharma S.A.</w:t>
      </w:r>
    </w:p>
    <w:p w14:paraId="26DD13E8" w14:textId="77777777" w:rsidR="00020B17" w:rsidRPr="00D761A5" w:rsidRDefault="00000000">
      <w:pPr>
        <w:spacing w:before="49"/>
        <w:ind w:left="814"/>
        <w:rPr>
          <w:sz w:val="19"/>
          <w:lang w:val="pl-PL"/>
        </w:rPr>
      </w:pPr>
      <w:r w:rsidRPr="00D761A5">
        <w:rPr>
          <w:sz w:val="19"/>
          <w:lang w:val="pl-PL"/>
        </w:rPr>
        <w:t>Office: Ogrodowa 2A</w:t>
      </w:r>
    </w:p>
    <w:p w14:paraId="0A516D26" w14:textId="77777777" w:rsidR="00020B17" w:rsidRPr="00D761A5" w:rsidRDefault="00000000">
      <w:pPr>
        <w:spacing w:before="4" w:line="229" w:lineRule="exact"/>
        <w:ind w:left="793"/>
        <w:rPr>
          <w:sz w:val="19"/>
          <w:lang w:val="pl-PL"/>
        </w:rPr>
      </w:pPr>
      <w:r w:rsidRPr="00D761A5">
        <w:rPr>
          <w:sz w:val="19"/>
          <w:lang w:val="pl-PL"/>
        </w:rPr>
        <w:t>05-092 Kiełpin / Łomianki</w:t>
      </w:r>
    </w:p>
    <w:p w14:paraId="70D4F151" w14:textId="77777777" w:rsidR="00020B17" w:rsidRPr="00D761A5" w:rsidRDefault="00000000">
      <w:pPr>
        <w:spacing w:line="229" w:lineRule="exact"/>
        <w:ind w:left="793"/>
        <w:rPr>
          <w:sz w:val="19"/>
          <w:lang w:val="pl-PL"/>
        </w:rPr>
      </w:pPr>
      <w:r w:rsidRPr="00D761A5">
        <w:rPr>
          <w:sz w:val="19"/>
          <w:lang w:val="pl-PL"/>
        </w:rPr>
        <w:t>tel.: +48 22 751 59 33</w:t>
      </w:r>
    </w:p>
    <w:p w14:paraId="343A9834" w14:textId="77777777" w:rsidR="00020B17" w:rsidRPr="00D761A5" w:rsidRDefault="00000000">
      <w:pPr>
        <w:spacing w:before="4" w:line="229" w:lineRule="exact"/>
        <w:ind w:left="793"/>
        <w:rPr>
          <w:sz w:val="19"/>
          <w:lang w:val="pl-PL"/>
        </w:rPr>
      </w:pPr>
      <w:r w:rsidRPr="00D761A5">
        <w:rPr>
          <w:sz w:val="19"/>
          <w:lang w:val="pl-PL"/>
        </w:rPr>
        <w:t>fax: +48 22 751 44 58</w:t>
      </w:r>
    </w:p>
    <w:p w14:paraId="46EDCC65" w14:textId="77777777" w:rsidR="00020B17" w:rsidRPr="00D761A5" w:rsidRDefault="00000000">
      <w:pPr>
        <w:spacing w:line="244" w:lineRule="auto"/>
        <w:ind w:left="793" w:right="32"/>
        <w:rPr>
          <w:sz w:val="19"/>
          <w:lang w:val="pl-PL"/>
        </w:rPr>
      </w:pPr>
      <w:r w:rsidRPr="00D761A5">
        <w:rPr>
          <w:sz w:val="19"/>
          <w:lang w:val="pl-PL"/>
        </w:rPr>
        <w:t xml:space="preserve">e-mail: </w:t>
      </w:r>
      <w:hyperlink r:id="rId5">
        <w:r w:rsidRPr="00D761A5">
          <w:rPr>
            <w:sz w:val="19"/>
            <w:lang w:val="pl-PL"/>
          </w:rPr>
          <w:t>info@celonpharma.com</w:t>
        </w:r>
      </w:hyperlink>
      <w:r w:rsidRPr="00D761A5">
        <w:rPr>
          <w:sz w:val="19"/>
          <w:lang w:val="pl-PL"/>
        </w:rPr>
        <w:t xml:space="preserve"> </w:t>
      </w:r>
      <w:hyperlink r:id="rId6">
        <w:r w:rsidRPr="00D761A5">
          <w:rPr>
            <w:color w:val="FF9900"/>
            <w:sz w:val="19"/>
            <w:lang w:val="pl-PL"/>
          </w:rPr>
          <w:t>www.celonpharma.com</w:t>
        </w:r>
      </w:hyperlink>
    </w:p>
    <w:p w14:paraId="2BC71FCD" w14:textId="0765BDF4" w:rsidR="00020B17" w:rsidRDefault="00000000" w:rsidP="00D761A5">
      <w:pPr>
        <w:spacing w:before="132" w:line="237" w:lineRule="auto"/>
        <w:ind w:left="511" w:right="157"/>
        <w:rPr>
          <w:sz w:val="19"/>
        </w:rPr>
      </w:pPr>
      <w:r w:rsidRPr="00D761A5">
        <w:br w:type="column"/>
      </w:r>
      <w:r>
        <w:rPr>
          <w:sz w:val="19"/>
        </w:rPr>
        <w:t>Registration authority: District Court for the Capital City of Warsaw,</w:t>
      </w:r>
      <w:r w:rsidR="00D761A5">
        <w:rPr>
          <w:sz w:val="19"/>
        </w:rPr>
        <w:br/>
      </w:r>
      <w:r>
        <w:rPr>
          <w:sz w:val="19"/>
        </w:rPr>
        <w:t>14th Commercial Division of the National Court Register</w:t>
      </w:r>
      <w:r w:rsidR="00D761A5">
        <w:rPr>
          <w:sz w:val="19"/>
        </w:rPr>
        <w:br/>
      </w:r>
      <w:r>
        <w:rPr>
          <w:sz w:val="19"/>
        </w:rPr>
        <w:t>President of the Management Board: Maciej Wieczorek</w:t>
      </w:r>
    </w:p>
    <w:p w14:paraId="111BBE89" w14:textId="77777777" w:rsidR="00020B17" w:rsidRDefault="00000000">
      <w:pPr>
        <w:spacing w:line="228" w:lineRule="exact"/>
        <w:ind w:left="511"/>
        <w:rPr>
          <w:sz w:val="19"/>
        </w:rPr>
      </w:pPr>
      <w:r>
        <w:rPr>
          <w:sz w:val="19"/>
        </w:rPr>
        <w:t>KRS Number: 0000437778</w:t>
      </w:r>
    </w:p>
    <w:p w14:paraId="7069570C" w14:textId="77777777" w:rsidR="00020B17" w:rsidRDefault="00000000">
      <w:pPr>
        <w:spacing w:before="4"/>
        <w:ind w:left="511"/>
        <w:rPr>
          <w:sz w:val="19"/>
        </w:rPr>
      </w:pPr>
      <w:r>
        <w:rPr>
          <w:sz w:val="19"/>
        </w:rPr>
        <w:t>Share capital amount: PLN 5,105,650</w:t>
      </w:r>
    </w:p>
    <w:p w14:paraId="143D59EE" w14:textId="77777777" w:rsidR="00020B17" w:rsidRDefault="00000000">
      <w:pPr>
        <w:spacing w:before="5" w:line="229" w:lineRule="exact"/>
        <w:ind w:left="511"/>
        <w:rPr>
          <w:sz w:val="19"/>
        </w:rPr>
      </w:pPr>
      <w:r>
        <w:rPr>
          <w:sz w:val="19"/>
        </w:rPr>
        <w:t xml:space="preserve">NIP: 118-16-42-061, </w:t>
      </w:r>
      <w:proofErr w:type="spellStart"/>
      <w:r>
        <w:rPr>
          <w:sz w:val="19"/>
        </w:rPr>
        <w:t>REGON</w:t>
      </w:r>
      <w:proofErr w:type="spellEnd"/>
      <w:r>
        <w:rPr>
          <w:sz w:val="19"/>
        </w:rPr>
        <w:t>: 015181033</w:t>
      </w:r>
    </w:p>
    <w:p w14:paraId="10AFA89A" w14:textId="77777777" w:rsidR="00020B17" w:rsidRDefault="00000000">
      <w:pPr>
        <w:spacing w:line="229" w:lineRule="exact"/>
        <w:ind w:left="511"/>
        <w:rPr>
          <w:sz w:val="19"/>
        </w:rPr>
      </w:pPr>
      <w:proofErr w:type="spellStart"/>
      <w:r>
        <w:rPr>
          <w:sz w:val="19"/>
        </w:rPr>
        <w:t>BDO</w:t>
      </w:r>
      <w:proofErr w:type="spellEnd"/>
      <w:r>
        <w:rPr>
          <w:sz w:val="19"/>
        </w:rPr>
        <w:t xml:space="preserve"> 000109582</w:t>
      </w:r>
    </w:p>
    <w:sectPr w:rsidR="00020B17">
      <w:type w:val="continuous"/>
      <w:pgSz w:w="11900" w:h="16840"/>
      <w:pgMar w:top="1920" w:right="1300" w:bottom="280" w:left="1300" w:header="708" w:footer="708" w:gutter="0"/>
      <w:cols w:num="2" w:space="708" w:equalWidth="0">
        <w:col w:w="3281" w:space="50"/>
        <w:col w:w="5969"/>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020B17"/>
    <w:rsid w:val="00020B17"/>
    <w:rsid w:val="002113E7"/>
    <w:rsid w:val="002D630C"/>
    <w:rsid w:val="005A5DCE"/>
    <w:rsid w:val="008A18C8"/>
    <w:rsid w:val="0095017D"/>
    <w:rsid w:val="00D761A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EEC5E"/>
  <w15:docId w15:val="{716A80FD-BF00-4B54-8656-013C92068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style>
  <w:style w:type="paragraph" w:styleId="Akapitzlist">
    <w:name w:val="List Paragraph"/>
    <w:basedOn w:val="Normalny"/>
    <w:uiPriority w:val="1"/>
    <w:qFormat/>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elonpharma.com/" TargetMode="External"/><Relationship Id="rId5" Type="http://schemas.openxmlformats.org/officeDocument/2006/relationships/hyperlink" Target="mailto:info@celonpharma.com"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214</Words>
  <Characters>1164</Characters>
  <Application>Microsoft Office Word</Application>
  <DocSecurity>0</DocSecurity>
  <Lines>105</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Olimpia Sankowska</cp:lastModifiedBy>
  <cp:revision>3</cp:revision>
  <dcterms:created xsi:type="dcterms:W3CDTF">2025-10-16T14:19:00Z</dcterms:created>
  <dcterms:modified xsi:type="dcterms:W3CDTF">2025-10-24T11:09:00Z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2025-10-16T00:00:00Z</vt:filetime>
  </property>
  <property fmtid="{D5CDD505-2E9C-101B-9397-08002B2CF9AE}" pid="3" name="Creator">
    <vt:lpwstr>PDFium</vt:lpwstr>
  </property>
  <property fmtid="{D5CDD505-2E9C-101B-9397-08002B2CF9AE}" pid="4" name="Producer">
    <vt:lpwstr>PDFium</vt:lpwstr>
  </property>
  <property fmtid="{D5CDD505-2E9C-101B-9397-08002B2CF9AE}" pid="5" name="LastSaved">
    <vt:filetime>2025-10-16T00:00:00Z</vt:filetime>
  </property>
</Properties>
</file>